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1E" w:rsidRDefault="0063321E" w:rsidP="0063321E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:rsidR="0063321E" w:rsidRDefault="0063321E" w:rsidP="0063321E">
      <w:pPr>
        <w:widowControl/>
        <w:shd w:val="clear" w:color="auto" w:fill="FFFFFF"/>
        <w:snapToGrid w:val="0"/>
        <w:spacing w:line="300" w:lineRule="auto"/>
        <w:jc w:val="center"/>
        <w:rPr>
          <w:rFonts w:ascii="仿宋" w:eastAsia="仿宋" w:hAnsi="仿宋" w:cs="Arial"/>
          <w:b/>
          <w:bCs/>
          <w:kern w:val="0"/>
          <w:sz w:val="28"/>
          <w:szCs w:val="28"/>
        </w:rPr>
      </w:pPr>
      <w:r w:rsidRPr="00DB158A">
        <w:rPr>
          <w:rFonts w:ascii="仿宋" w:eastAsia="仿宋" w:hAnsi="仿宋" w:cs="Arial"/>
          <w:b/>
          <w:bCs/>
          <w:kern w:val="0"/>
          <w:sz w:val="28"/>
          <w:szCs w:val="28"/>
        </w:rPr>
        <w:t>青海广播电视大学</w:t>
      </w:r>
      <w:r w:rsidRPr="00DB158A"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卫生间设施更新</w:t>
      </w:r>
      <w:r w:rsidRPr="00DB158A">
        <w:rPr>
          <w:rFonts w:ascii="仿宋" w:eastAsia="仿宋" w:hAnsi="仿宋" w:cs="Arial"/>
          <w:b/>
          <w:bCs/>
          <w:kern w:val="0"/>
          <w:sz w:val="28"/>
          <w:szCs w:val="28"/>
        </w:rPr>
        <w:t>工程招标内容及要求</w:t>
      </w:r>
    </w:p>
    <w:p w:rsidR="0063321E" w:rsidRPr="00DB158A" w:rsidRDefault="0063321E" w:rsidP="0063321E">
      <w:pPr>
        <w:widowControl/>
        <w:shd w:val="clear" w:color="auto" w:fill="FFFFFF"/>
        <w:snapToGrid w:val="0"/>
        <w:spacing w:line="300" w:lineRule="auto"/>
        <w:jc w:val="center"/>
        <w:rPr>
          <w:rFonts w:ascii="仿宋" w:eastAsia="仿宋" w:hAnsi="仿宋" w:cs="Arial"/>
          <w:kern w:val="0"/>
          <w:sz w:val="28"/>
          <w:szCs w:val="28"/>
        </w:rPr>
      </w:pPr>
    </w:p>
    <w:p w:rsidR="0063321E" w:rsidRPr="00DB158A" w:rsidRDefault="0063321E" w:rsidP="0063321E">
      <w:pPr>
        <w:widowControl/>
        <w:shd w:val="clear" w:color="auto" w:fill="FFFFFF"/>
        <w:snapToGrid w:val="0"/>
        <w:spacing w:line="300" w:lineRule="auto"/>
        <w:ind w:firstLineChars="182" w:firstLine="512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DB158A">
        <w:rPr>
          <w:rFonts w:ascii="仿宋" w:eastAsia="仿宋" w:hAnsi="仿宋" w:cs="Arial"/>
          <w:b/>
          <w:bCs/>
          <w:kern w:val="0"/>
          <w:sz w:val="28"/>
          <w:szCs w:val="28"/>
        </w:rPr>
        <w:t>1</w:t>
      </w:r>
      <w:r>
        <w:rPr>
          <w:rFonts w:ascii="仿宋" w:eastAsia="仿宋" w:hAnsi="仿宋" w:cs="Arial" w:hint="eastAsia"/>
          <w:b/>
          <w:bCs/>
          <w:kern w:val="0"/>
          <w:sz w:val="28"/>
          <w:szCs w:val="28"/>
        </w:rPr>
        <w:t>．</w:t>
      </w:r>
      <w:r w:rsidRPr="00DB158A">
        <w:rPr>
          <w:rFonts w:ascii="仿宋" w:eastAsia="仿宋" w:hAnsi="仿宋" w:cs="Arial"/>
          <w:b/>
          <w:bCs/>
          <w:kern w:val="0"/>
          <w:sz w:val="28"/>
          <w:szCs w:val="28"/>
        </w:rPr>
        <w:t>工程内容及要求：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650"/>
        <w:gridCol w:w="1982"/>
        <w:gridCol w:w="1056"/>
        <w:gridCol w:w="4280"/>
      </w:tblGrid>
      <w:tr w:rsidR="0063321E" w:rsidRPr="00DB158A" w:rsidTr="00A41E7A">
        <w:trPr>
          <w:tblHeader/>
        </w:trPr>
        <w:tc>
          <w:tcPr>
            <w:tcW w:w="650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数量（</w:t>
            </w:r>
            <w:proofErr w:type="gramStart"/>
            <w:r w:rsidRPr="00DB158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个</w:t>
            </w:r>
            <w:proofErr w:type="gramEnd"/>
            <w:r w:rsidRPr="00DB158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3321E" w:rsidRPr="00DB158A" w:rsidRDefault="0063321E" w:rsidP="00A41E7A">
            <w:pPr>
              <w:snapToGrid w:val="0"/>
              <w:spacing w:line="30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 w:hint="eastAsia"/>
                <w:b/>
                <w:bCs/>
                <w:kern w:val="0"/>
                <w:sz w:val="28"/>
                <w:szCs w:val="28"/>
              </w:rPr>
              <w:t>材质</w:t>
            </w:r>
            <w:r w:rsidRPr="00DB158A"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  <w:t>要求</w:t>
            </w:r>
          </w:p>
        </w:tc>
      </w:tr>
      <w:tr w:rsidR="0063321E" w:rsidRPr="00DB158A" w:rsidTr="00A41E7A">
        <w:tc>
          <w:tcPr>
            <w:tcW w:w="6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Default="0063321E" w:rsidP="00A41E7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D16DA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（1.8米×０.6米×0.8米）</w:t>
            </w:r>
          </w:p>
          <w:p w:rsidR="0063321E" w:rsidRPr="00CD16DA" w:rsidRDefault="0063321E" w:rsidP="00A41E7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D16DA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盥洗台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3321E" w:rsidRPr="00DB158A" w:rsidRDefault="0063321E" w:rsidP="00A41E7A">
            <w:pPr>
              <w:spacing w:line="360" w:lineRule="auto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人造大理石台面、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木质</w:t>
            </w:r>
            <w:r w:rsidRPr="00DB158A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一体柜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、辅助配件</w:t>
            </w:r>
          </w:p>
        </w:tc>
      </w:tr>
      <w:tr w:rsidR="0063321E" w:rsidRPr="00DB158A" w:rsidTr="00A41E7A">
        <w:tc>
          <w:tcPr>
            <w:tcW w:w="6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CD16DA" w:rsidRDefault="0063321E" w:rsidP="00A41E7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D16DA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（0.9米×0.6米）梳妆镜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3321E" w:rsidRPr="00DB158A" w:rsidRDefault="0063321E" w:rsidP="00A41E7A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63321E" w:rsidRPr="00DB158A" w:rsidTr="00A41E7A">
        <w:tc>
          <w:tcPr>
            <w:tcW w:w="6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瓷质</w:t>
            </w:r>
            <w:r w:rsidRPr="00DB158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洗手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盆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3321E" w:rsidRPr="00DB158A" w:rsidRDefault="0063321E" w:rsidP="00A41E7A">
            <w:pPr>
              <w:spacing w:line="360" w:lineRule="auto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爱浪、美标、摩恩、帝朗，标准规格</w:t>
            </w:r>
          </w:p>
        </w:tc>
      </w:tr>
      <w:tr w:rsidR="0063321E" w:rsidRPr="00DB158A" w:rsidTr="00A41E7A">
        <w:tc>
          <w:tcPr>
            <w:tcW w:w="6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CD16DA" w:rsidRDefault="0063321E" w:rsidP="00A41E7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D16DA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自动感应水龙头（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交</w:t>
            </w:r>
            <w:r w:rsidRPr="00CD16DA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流电）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3321E" w:rsidRPr="00DB158A" w:rsidRDefault="0063321E" w:rsidP="00A41E7A">
            <w:pPr>
              <w:spacing w:line="360" w:lineRule="auto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爱浪、美标、摩恩、帝朗</w:t>
            </w:r>
          </w:p>
        </w:tc>
      </w:tr>
      <w:tr w:rsidR="0063321E" w:rsidRPr="00DB158A" w:rsidTr="00A41E7A">
        <w:tc>
          <w:tcPr>
            <w:tcW w:w="6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CD16DA" w:rsidRDefault="0063321E" w:rsidP="00A41E7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CD16DA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小便器自动感应冲水阀（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交</w:t>
            </w:r>
            <w:r w:rsidRPr="00CD16DA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流电）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3321E" w:rsidRPr="00DB158A" w:rsidRDefault="0063321E" w:rsidP="00A41E7A">
            <w:pPr>
              <w:spacing w:line="360" w:lineRule="auto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爱浪、美标、摩恩、帝朗</w:t>
            </w:r>
          </w:p>
        </w:tc>
      </w:tr>
      <w:tr w:rsidR="0063321E" w:rsidRPr="00DB158A" w:rsidTr="00A41E7A">
        <w:tc>
          <w:tcPr>
            <w:tcW w:w="6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3321E" w:rsidRPr="00DB158A" w:rsidRDefault="0063321E" w:rsidP="00A41E7A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63321E" w:rsidRPr="00DB158A" w:rsidTr="00A41E7A">
        <w:tc>
          <w:tcPr>
            <w:tcW w:w="6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/>
                <w:kern w:val="0"/>
                <w:sz w:val="28"/>
                <w:szCs w:val="28"/>
              </w:rPr>
              <w:t>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3321E" w:rsidRPr="00DB158A" w:rsidRDefault="0063321E" w:rsidP="00A41E7A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63321E" w:rsidRPr="00DB158A" w:rsidTr="00A41E7A">
        <w:tc>
          <w:tcPr>
            <w:tcW w:w="6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DB158A">
              <w:rPr>
                <w:rFonts w:ascii="仿宋" w:eastAsia="仿宋" w:hAnsi="仿宋" w:cs="Arial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21E" w:rsidRPr="00DB158A" w:rsidRDefault="0063321E" w:rsidP="00A41E7A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3321E" w:rsidRPr="00DB158A" w:rsidRDefault="0063321E" w:rsidP="00A41E7A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</w:tbl>
    <w:p w:rsidR="0063321E" w:rsidRPr="00DB158A" w:rsidRDefault="0063321E" w:rsidP="0063321E">
      <w:pPr>
        <w:widowControl/>
        <w:shd w:val="clear" w:color="auto" w:fill="FFFFFF"/>
        <w:snapToGrid w:val="0"/>
        <w:spacing w:line="400" w:lineRule="atLeast"/>
        <w:ind w:firstLine="539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/>
          <w:b/>
          <w:bCs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Arial" w:hint="eastAsia"/>
          <w:b/>
          <w:bCs/>
          <w:color w:val="000000"/>
          <w:kern w:val="0"/>
          <w:sz w:val="28"/>
          <w:szCs w:val="28"/>
          <w:shd w:val="clear" w:color="auto" w:fill="FFFFFF"/>
        </w:rPr>
        <w:t>．</w:t>
      </w:r>
      <w:r w:rsidRPr="00DB158A">
        <w:rPr>
          <w:rFonts w:ascii="仿宋" w:eastAsia="仿宋" w:hAnsi="仿宋" w:cs="Arial"/>
          <w:b/>
          <w:bCs/>
          <w:color w:val="000000"/>
          <w:kern w:val="0"/>
          <w:sz w:val="28"/>
          <w:szCs w:val="28"/>
          <w:shd w:val="clear" w:color="auto" w:fill="FFFFFF"/>
        </w:rPr>
        <w:t>招标要求：</w:t>
      </w:r>
    </w:p>
    <w:p w:rsidR="0063321E" w:rsidRPr="00DB158A" w:rsidRDefault="0063321E" w:rsidP="0063321E">
      <w:pPr>
        <w:widowControl/>
        <w:shd w:val="clear" w:color="auto" w:fill="FFFFFF"/>
        <w:snapToGrid w:val="0"/>
        <w:spacing w:line="400" w:lineRule="atLeast"/>
        <w:ind w:firstLine="539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DB158A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1）施工方应严格按照</w:t>
      </w:r>
      <w:r w:rsidRPr="00DB158A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甲方要求</w:t>
      </w:r>
      <w:r w:rsidRPr="00DB158A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进行施工</w:t>
      </w:r>
      <w:r w:rsidRPr="00DB158A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。</w:t>
      </w:r>
      <w:r w:rsidRPr="00DB158A">
        <w:rPr>
          <w:rFonts w:ascii="仿宋" w:eastAsia="仿宋" w:hAnsi="仿宋" w:cs="Arial"/>
          <w:kern w:val="0"/>
          <w:sz w:val="28"/>
          <w:szCs w:val="28"/>
        </w:rPr>
        <w:t xml:space="preserve"> </w:t>
      </w:r>
    </w:p>
    <w:p w:rsidR="0063321E" w:rsidRPr="00DB158A" w:rsidRDefault="0063321E" w:rsidP="0063321E">
      <w:pPr>
        <w:widowControl/>
        <w:shd w:val="clear" w:color="auto" w:fill="FFFFFF"/>
        <w:snapToGrid w:val="0"/>
        <w:spacing w:line="400" w:lineRule="atLeast"/>
        <w:ind w:firstLine="539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DB158A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2）所有材料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必须符合国家及有关部门的质量及环保要求</w:t>
      </w:r>
      <w:r w:rsidRPr="00DB158A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。</w:t>
      </w:r>
    </w:p>
    <w:p w:rsidR="0063321E" w:rsidRPr="00DB158A" w:rsidRDefault="0063321E" w:rsidP="0063321E">
      <w:pPr>
        <w:widowControl/>
        <w:shd w:val="clear" w:color="auto" w:fill="FFFFFF"/>
        <w:snapToGrid w:val="0"/>
        <w:spacing w:line="400" w:lineRule="atLeast"/>
        <w:ind w:firstLine="539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DB158A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3）报价表中所有报价均为含税报价，综合单价为工程验收合格结算价，包括材料费、人工费、管理费、税金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及原有设施的拆除、清运</w:t>
      </w:r>
      <w:r w:rsidRPr="00DB158A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等所有施工结算中发生的各种费用。</w:t>
      </w:r>
    </w:p>
    <w:p w:rsidR="0063321E" w:rsidRDefault="0063321E" w:rsidP="0063321E">
      <w:pPr>
        <w:widowControl/>
        <w:shd w:val="clear" w:color="auto" w:fill="FFFFFF"/>
        <w:snapToGrid w:val="0"/>
        <w:spacing w:line="400" w:lineRule="atLeast"/>
        <w:ind w:firstLine="539"/>
        <w:jc w:val="left"/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</w:pPr>
      <w:r w:rsidRPr="00DB158A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4）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本招标公告自发布之日起7日内有效。</w:t>
      </w:r>
    </w:p>
    <w:p w:rsidR="001D5AF5" w:rsidRPr="0063321E" w:rsidRDefault="0063321E"/>
    <w:sectPr w:rsidR="001D5AF5" w:rsidRPr="0063321E" w:rsidSect="00115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321E"/>
    <w:rsid w:val="001151F8"/>
    <w:rsid w:val="00140ED0"/>
    <w:rsid w:val="0063321E"/>
    <w:rsid w:val="00C64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我的文档</dc:creator>
  <cp:lastModifiedBy>我的文档</cp:lastModifiedBy>
  <cp:revision>1</cp:revision>
  <dcterms:created xsi:type="dcterms:W3CDTF">2016-05-20T08:04:00Z</dcterms:created>
  <dcterms:modified xsi:type="dcterms:W3CDTF">2016-05-20T08:04:00Z</dcterms:modified>
</cp:coreProperties>
</file>