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CD" w:rsidRDefault="00081BCD" w:rsidP="00081BCD">
      <w:pPr>
        <w:suppressAutoHyphens/>
        <w:spacing w:line="40" w:lineRule="atLeast"/>
        <w:contextualSpacing/>
        <w:jc w:val="left"/>
        <w:rPr>
          <w:rFonts w:asciiTheme="minorEastAsia" w:hAnsiTheme="minorEastAsia" w:hint="eastAsia"/>
          <w:sz w:val="24"/>
          <w:szCs w:val="24"/>
        </w:rPr>
      </w:pPr>
      <w:r w:rsidRPr="00081BCD">
        <w:rPr>
          <w:rFonts w:asciiTheme="minorEastAsia" w:hAnsiTheme="minorEastAsia" w:hint="eastAsia"/>
          <w:sz w:val="24"/>
          <w:szCs w:val="24"/>
        </w:rPr>
        <w:t>附件</w:t>
      </w:r>
      <w:bookmarkStart w:id="0" w:name="_GoBack"/>
      <w:bookmarkEnd w:id="0"/>
      <w:r w:rsidRPr="00081BCD">
        <w:rPr>
          <w:rFonts w:asciiTheme="minorEastAsia" w:hAnsiTheme="minorEastAsia" w:hint="eastAsia"/>
          <w:sz w:val="24"/>
          <w:szCs w:val="24"/>
        </w:rPr>
        <w:t>：招标要求及技术参数</w:t>
      </w:r>
    </w:p>
    <w:p w:rsidR="00081BCD" w:rsidRPr="00081BCD" w:rsidRDefault="00081BCD" w:rsidP="00081BCD">
      <w:pPr>
        <w:suppressAutoHyphens/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8789" w:type="dxa"/>
        <w:tblInd w:w="108" w:type="dxa"/>
        <w:tblLook w:val="0000"/>
      </w:tblPr>
      <w:tblGrid>
        <w:gridCol w:w="426"/>
        <w:gridCol w:w="1018"/>
        <w:gridCol w:w="5929"/>
        <w:gridCol w:w="708"/>
        <w:gridCol w:w="708"/>
      </w:tblGrid>
      <w:tr w:rsidR="00081BCD" w:rsidRPr="00C55F3B" w:rsidTr="00391ABE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主要技术参数及要求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081BCD" w:rsidRPr="00C55F3B" w:rsidTr="00391ABE">
        <w:trPr>
          <w:trHeight w:val="5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C55F3B">
              <w:rPr>
                <w:rFonts w:ascii="宋体" w:eastAsia="宋体" w:hAnsi="宋体" w:cs="Times New Roman" w:hint="eastAsia"/>
                <w:szCs w:val="21"/>
              </w:rPr>
              <w:t>移动商务专业课程资源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网站策划与运营（47讲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）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、电子支付与安全(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11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讲)、网站美工实务(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126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讲)、网络消费心理学(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30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讲)、移动终端应用开发(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9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讲)</w:t>
            </w:r>
            <w:r w:rsidRPr="00C55F3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55F3B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个人理财（68讲）、电子商务仓储与配送（12讲）。</w:t>
            </w:r>
          </w:p>
          <w:p w:rsidR="00081BCD" w:rsidRPr="00C55F3B" w:rsidRDefault="00081BCD" w:rsidP="00391ABE">
            <w:pPr>
              <w:widowControl/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24"/>
              </w:rPr>
            </w:pP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技术参数：码流≧1024KBPS</w:t>
            </w:r>
            <w:r w:rsidRPr="00C55F3B">
              <w:rPr>
                <w:rFonts w:ascii="Times New Roman" w:eastAsia="宋体" w:hAnsi="Times New Roman" w:cs="Times New Roman" w:hint="eastAsia"/>
                <w:szCs w:val="21"/>
              </w:rPr>
              <w:t>，分辨率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≧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640*360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，显示比例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16:9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或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4:3</w:t>
            </w:r>
            <w:r w:rsidRPr="00C55F3B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>，</w:t>
            </w:r>
            <w:r w:rsidRPr="00C55F3B">
              <w:rPr>
                <w:rFonts w:ascii="宋体" w:eastAsia="宋体" w:hAnsi="宋体" w:cs="宋体"/>
                <w:kern w:val="0"/>
                <w:szCs w:val="21"/>
              </w:rPr>
              <w:t>画面：视频窗口尺寸大小为1024×768、1280×720。像素：能够清晰显示图像细节，画面质量达到录制介质电脑图像相关技术参数要求。图像稳定、画面清晰、层次分明、色彩自然，无信号失真、马赛克、失色、闪烁、跳动、拉毛等现象，内容部分无夹帧、断磁、彩条等杂乱信号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</w:pPr>
            <w:r w:rsidRPr="00C5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CD" w:rsidRPr="00C55F3B" w:rsidRDefault="00081BCD" w:rsidP="00391ABE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</w:pPr>
            <w:r w:rsidRPr="00C55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C55F3B">
              <w:rPr>
                <w:rFonts w:ascii="宋体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081BCD" w:rsidRPr="00C55F3B" w:rsidRDefault="00081BCD" w:rsidP="00081BCD">
      <w:pPr>
        <w:suppressAutoHyphens/>
        <w:spacing w:line="40" w:lineRule="atLeast"/>
        <w:contextualSpacing/>
        <w:jc w:val="left"/>
        <w:rPr>
          <w:rFonts w:asciiTheme="minorEastAsia" w:hAnsiTheme="minorEastAsia"/>
          <w:sz w:val="32"/>
          <w:szCs w:val="32"/>
        </w:rPr>
      </w:pPr>
    </w:p>
    <w:p w:rsidR="00302B15" w:rsidRDefault="00302B15"/>
    <w:sectPr w:rsidR="00302B15" w:rsidSect="008148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1BCD"/>
    <w:rsid w:val="00081BCD"/>
    <w:rsid w:val="00302B15"/>
    <w:rsid w:val="00504165"/>
    <w:rsid w:val="0055335A"/>
    <w:rsid w:val="006E221D"/>
    <w:rsid w:val="007015FF"/>
    <w:rsid w:val="00B16994"/>
    <w:rsid w:val="00DC4A80"/>
    <w:rsid w:val="00E5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015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赵海霞</dc:creator>
  <cp:lastModifiedBy>赵海霞</cp:lastModifiedBy>
  <cp:revision>1</cp:revision>
  <dcterms:created xsi:type="dcterms:W3CDTF">2017-09-07T07:39:00Z</dcterms:created>
  <dcterms:modified xsi:type="dcterms:W3CDTF">2017-09-07T07:39:00Z</dcterms:modified>
</cp:coreProperties>
</file>